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DF" w:rsidRPr="00790A07" w:rsidRDefault="00F821DF" w:rsidP="00790A07">
      <w:pPr>
        <w:pStyle w:val="Nagwek2"/>
        <w:rPr>
          <w:sz w:val="24"/>
          <w:szCs w:val="24"/>
        </w:rPr>
      </w:pPr>
      <w:r w:rsidRPr="00790A07">
        <w:rPr>
          <w:sz w:val="24"/>
          <w:szCs w:val="24"/>
        </w:rPr>
        <w:t>Dezyderat Sejmowej Komisji Zdrowia</w:t>
      </w:r>
    </w:p>
    <w:p w:rsidR="00790A07" w:rsidRPr="00790A07" w:rsidRDefault="00790A07" w:rsidP="00790A07">
      <w:pPr>
        <w:pStyle w:val="Nagwek2"/>
        <w:rPr>
          <w:sz w:val="24"/>
          <w:szCs w:val="24"/>
        </w:rPr>
      </w:pPr>
      <w:bookmarkStart w:id="0" w:name="_GoBack"/>
      <w:bookmarkEnd w:id="0"/>
      <w:r w:rsidRPr="00790A07">
        <w:rPr>
          <w:sz w:val="24"/>
          <w:szCs w:val="24"/>
        </w:rPr>
        <w:t>do Posiedzenia Komisji nr 11, z dn. 2014-02-06</w:t>
      </w:r>
    </w:p>
    <w:p w:rsidR="00790A07" w:rsidRDefault="00790A07" w:rsidP="00F821DF">
      <w:pPr>
        <w:spacing w:before="240"/>
        <w:jc w:val="both"/>
      </w:pPr>
    </w:p>
    <w:p w:rsidR="00F821DF" w:rsidRPr="00F821DF" w:rsidRDefault="00F821DF" w:rsidP="00F821DF">
      <w:pPr>
        <w:spacing w:before="240"/>
        <w:jc w:val="both"/>
        <w:rPr>
          <w:b/>
          <w:i/>
        </w:rPr>
      </w:pPr>
      <w:r>
        <w:t xml:space="preserve">dotyczący </w:t>
      </w:r>
      <w:r w:rsidRPr="00F821DF">
        <w:rPr>
          <w:b/>
          <w:i/>
          <w:color w:val="3A3A3A"/>
        </w:rPr>
        <w:t>"Informacji o realizacji działań wynikających z Narodowego Programu Ochrony Zdrowia Psychicznego w 2011 roku"</w:t>
      </w:r>
      <w:r w:rsidRPr="00F821DF">
        <w:rPr>
          <w:color w:val="3A3A3A"/>
        </w:rPr>
        <w:t xml:space="preserve"> (druk nr 1614)</w:t>
      </w:r>
      <w:r>
        <w:rPr>
          <w:color w:val="3A3A3A"/>
        </w:rPr>
        <w:t xml:space="preserve"> oraz </w:t>
      </w:r>
      <w:r>
        <w:t xml:space="preserve">do </w:t>
      </w:r>
      <w:r>
        <w:rPr>
          <w:color w:val="3A3A3A"/>
        </w:rPr>
        <w:t>Informacji</w:t>
      </w:r>
      <w:r w:rsidRPr="00F821DF">
        <w:rPr>
          <w:color w:val="3A3A3A"/>
        </w:rPr>
        <w:t xml:space="preserve"> na temat: </w:t>
      </w:r>
      <w:r w:rsidRPr="00F821DF">
        <w:rPr>
          <w:b/>
          <w:i/>
          <w:color w:val="3A3A3A"/>
        </w:rPr>
        <w:t>"Stan psychiatrii. Sytuacja osób z zaburzeniami psychicznymi i chorych psychicznie w systemie ochrony zdrowia. Dostępność usług. Koszty leczenia. Ochrona praw pacjentów psychiatrycznych. Opieka nad dziećmi i młodzieżą z zaburzeniami psychicznymi".</w:t>
      </w:r>
    </w:p>
    <w:p w:rsidR="00790A07" w:rsidRDefault="00790A07" w:rsidP="00F821DF">
      <w:pPr>
        <w:spacing w:before="240"/>
        <w:jc w:val="both"/>
      </w:pPr>
    </w:p>
    <w:p w:rsidR="00480161" w:rsidRDefault="007A02E0" w:rsidP="00F821DF">
      <w:pPr>
        <w:spacing w:before="240"/>
        <w:jc w:val="both"/>
      </w:pPr>
      <w:r>
        <w:t>Komisja Zdrowia zwraca uwagę n</w:t>
      </w:r>
      <w:r w:rsidR="00F821DF">
        <w:t xml:space="preserve">a zdecydowanie niezadowalającą </w:t>
      </w:r>
      <w:r w:rsidR="00465380">
        <w:t>realizację Narodowego Programu Ochrony Zdrowia Psychicznego</w:t>
      </w:r>
      <w:r w:rsidR="002F784C">
        <w:t xml:space="preserve"> </w:t>
      </w:r>
      <w:r w:rsidR="00C73476">
        <w:t>wyrażającą</w:t>
      </w:r>
      <w:r w:rsidR="00F821DF">
        <w:t xml:space="preserve"> się brakiem realizacji w latach 2011-2012 </w:t>
      </w:r>
      <w:r w:rsidR="002F784C">
        <w:t>wi</w:t>
      </w:r>
      <w:r w:rsidR="00C73476">
        <w:t>ę</w:t>
      </w:r>
      <w:r w:rsidR="002F784C">
        <w:t>kszo</w:t>
      </w:r>
      <w:r w:rsidR="00C73476">
        <w:t>ś</w:t>
      </w:r>
      <w:r w:rsidR="002F784C">
        <w:t>ci zaplanowanych działań, a także znacznym opóźnieniem przekazywa</w:t>
      </w:r>
      <w:r w:rsidR="003B7234">
        <w:t>nia</w:t>
      </w:r>
      <w:r w:rsidR="002F784C">
        <w:t xml:space="preserve"> Sejmowi informacji na temat realizacji </w:t>
      </w:r>
      <w:r w:rsidR="003B7234">
        <w:t>tego P</w:t>
      </w:r>
      <w:r w:rsidR="00C73476">
        <w:t>rogramu</w:t>
      </w:r>
      <w:r w:rsidR="007278C4">
        <w:t xml:space="preserve"> w latach 2011 i 2012. </w:t>
      </w:r>
      <w:r w:rsidR="004A0F47">
        <w:t xml:space="preserve">Zaniepokojenie budzi zwłaszcza niepodejmowanie działań mających na celu stopniowe przekształcanie systemu psychiatrycznej opieki zdrowotnej </w:t>
      </w:r>
      <w:r w:rsidR="006A3275">
        <w:t>w kierunku modelu środowiskowego</w:t>
      </w:r>
      <w:r w:rsidR="00690A4E">
        <w:t xml:space="preserve">, co </w:t>
      </w:r>
      <w:r w:rsidR="00703533">
        <w:t xml:space="preserve">- </w:t>
      </w:r>
      <w:r w:rsidR="00690A4E">
        <w:t>zdaniem ekspertów</w:t>
      </w:r>
      <w:r w:rsidR="00703533">
        <w:t xml:space="preserve"> -</w:t>
      </w:r>
      <w:r w:rsidR="00690A4E">
        <w:t xml:space="preserve"> warunkuje je</w:t>
      </w:r>
      <w:r w:rsidR="003B7234">
        <w:t>j</w:t>
      </w:r>
      <w:r w:rsidR="00690A4E">
        <w:t xml:space="preserve"> unowocześnienie, w tym wzrost funkcjonalności </w:t>
      </w:r>
      <w:r w:rsidR="003B7234">
        <w:t>(dostępności, jakości</w:t>
      </w:r>
      <w:r w:rsidR="00CD3C56">
        <w:t xml:space="preserve"> i</w:t>
      </w:r>
      <w:r w:rsidR="003B7234">
        <w:t xml:space="preserve"> dostosowania do pot</w:t>
      </w:r>
      <w:r w:rsidR="00CD3C56">
        <w:t>rzeb)</w:t>
      </w:r>
      <w:r w:rsidR="00703533">
        <w:t xml:space="preserve"> </w:t>
      </w:r>
      <w:r w:rsidR="00CD3C56">
        <w:t xml:space="preserve">oraz </w:t>
      </w:r>
      <w:r w:rsidR="00703533">
        <w:t>efektywności, także w sensie ekonomicznym.</w:t>
      </w:r>
    </w:p>
    <w:p w:rsidR="00B1065B" w:rsidRDefault="00B1065B" w:rsidP="00F821DF">
      <w:pPr>
        <w:jc w:val="both"/>
      </w:pPr>
    </w:p>
    <w:p w:rsidR="00B829DE" w:rsidRDefault="00B829DE" w:rsidP="00F821DF">
      <w:pPr>
        <w:jc w:val="both"/>
      </w:pPr>
      <w:r>
        <w:t xml:space="preserve">Komisja </w:t>
      </w:r>
      <w:r w:rsidR="005020D9">
        <w:t xml:space="preserve">Zdrowia </w:t>
      </w:r>
      <w:r>
        <w:t xml:space="preserve">apeluje </w:t>
      </w:r>
      <w:r w:rsidR="00086C89">
        <w:t xml:space="preserve">do Rady Ministrów </w:t>
      </w:r>
      <w:r>
        <w:t xml:space="preserve">o podjęcie decyzji przywracających Narodowemu Programowi Ochrony </w:t>
      </w:r>
      <w:r w:rsidR="006D39C3">
        <w:t>Z</w:t>
      </w:r>
      <w:r>
        <w:t xml:space="preserve">drowia Psychicznego </w:t>
      </w:r>
      <w:r w:rsidR="00C45903">
        <w:t>rangę i moc sprawczą  wynikają</w:t>
      </w:r>
      <w:r w:rsidR="006D39C3">
        <w:t xml:space="preserve">cą z </w:t>
      </w:r>
      <w:r w:rsidR="00C45903" w:rsidRPr="00F244C8">
        <w:rPr>
          <w:i/>
        </w:rPr>
        <w:t>Ustawy o</w:t>
      </w:r>
      <w:r w:rsidR="00C45903" w:rsidRPr="00703533">
        <w:rPr>
          <w:i/>
        </w:rPr>
        <w:t xml:space="preserve"> Ochronie Zdrowia Psychicznego</w:t>
      </w:r>
      <w:r w:rsidR="00C45903">
        <w:t xml:space="preserve"> z dnia 19  sierpnia 1994 r. (z </w:t>
      </w:r>
      <w:proofErr w:type="spellStart"/>
      <w:r w:rsidR="00C45903">
        <w:t>późn</w:t>
      </w:r>
      <w:proofErr w:type="spellEnd"/>
      <w:r w:rsidR="00C45903">
        <w:t xml:space="preserve">. zmianami) oraz z </w:t>
      </w:r>
      <w:r w:rsidR="00C45903" w:rsidRPr="00F244C8">
        <w:rPr>
          <w:i/>
        </w:rPr>
        <w:t>R</w:t>
      </w:r>
      <w:r w:rsidR="006D39C3" w:rsidRPr="00F244C8">
        <w:rPr>
          <w:i/>
        </w:rPr>
        <w:t xml:space="preserve">ozporządzenia Rady </w:t>
      </w:r>
      <w:r w:rsidR="00086C89" w:rsidRPr="00F244C8">
        <w:rPr>
          <w:i/>
        </w:rPr>
        <w:t>M</w:t>
      </w:r>
      <w:r w:rsidR="006D39C3" w:rsidRPr="00F244C8">
        <w:rPr>
          <w:i/>
        </w:rPr>
        <w:t>inistrów</w:t>
      </w:r>
      <w:r w:rsidR="00C45903" w:rsidRPr="00F244C8">
        <w:rPr>
          <w:i/>
        </w:rPr>
        <w:t xml:space="preserve"> z dnia</w:t>
      </w:r>
      <w:r w:rsidR="00703533" w:rsidRPr="00F244C8">
        <w:rPr>
          <w:i/>
        </w:rPr>
        <w:t xml:space="preserve"> </w:t>
      </w:r>
      <w:r w:rsidR="00C45903" w:rsidRPr="00F244C8">
        <w:rPr>
          <w:i/>
        </w:rPr>
        <w:t>28 grudnia 2010 r. w s</w:t>
      </w:r>
      <w:r w:rsidR="00C45903" w:rsidRPr="00863B2D">
        <w:rPr>
          <w:i/>
        </w:rPr>
        <w:t>prawie Narodowego Programu Ochrony Zdrowia Psychicznego</w:t>
      </w:r>
      <w:r w:rsidR="00C45903" w:rsidRPr="00863B2D">
        <w:t xml:space="preserve"> </w:t>
      </w:r>
      <w:r w:rsidR="00C45903" w:rsidRPr="00790F6B">
        <w:t>(Dz</w:t>
      </w:r>
      <w:r w:rsidR="00C45903">
        <w:t>. U. z 2011 r. Nr 24, poz. 128)</w:t>
      </w:r>
      <w:r w:rsidR="00086C89">
        <w:t>.</w:t>
      </w:r>
    </w:p>
    <w:p w:rsidR="00086C89" w:rsidRDefault="00086C89" w:rsidP="00F821DF">
      <w:pPr>
        <w:jc w:val="both"/>
      </w:pPr>
    </w:p>
    <w:p w:rsidR="005D4C4C" w:rsidRPr="00F821DF" w:rsidRDefault="00F821DF" w:rsidP="00F821DF">
      <w:pPr>
        <w:jc w:val="both"/>
        <w:rPr>
          <w:i/>
        </w:rPr>
      </w:pPr>
      <w:r>
        <w:t xml:space="preserve">Komisja Zdrowia wnosi </w:t>
      </w:r>
      <w:r w:rsidR="00086C89">
        <w:t xml:space="preserve">do Ministra Zdrowia o podjęcie </w:t>
      </w:r>
      <w:r w:rsidR="005D4C4C">
        <w:t>i wypełnianie</w:t>
      </w:r>
      <w:r w:rsidR="00086C89">
        <w:t xml:space="preserve"> powinności zapisanych w </w:t>
      </w:r>
      <w:r w:rsidR="00086C89" w:rsidRPr="00790F6B">
        <w:t xml:space="preserve">§ 5. 1. </w:t>
      </w:r>
      <w:r w:rsidR="00086C89">
        <w:t>cytowanego Rozporządzenia</w:t>
      </w:r>
      <w:r w:rsidR="00817DD7">
        <w:t xml:space="preserve">, zgodnie z którymi </w:t>
      </w:r>
      <w:r w:rsidR="00DE0355" w:rsidRPr="00F821DF">
        <w:rPr>
          <w:i/>
        </w:rPr>
        <w:t>„</w:t>
      </w:r>
      <w:r w:rsidR="00817DD7" w:rsidRPr="00F821DF">
        <w:rPr>
          <w:i/>
        </w:rPr>
        <w:t>Minist</w:t>
      </w:r>
      <w:r w:rsidR="00DE0355" w:rsidRPr="00F821DF">
        <w:rPr>
          <w:i/>
        </w:rPr>
        <w:t xml:space="preserve">er </w:t>
      </w:r>
      <w:r w:rsidR="005D4C4C" w:rsidRPr="00F821DF">
        <w:rPr>
          <w:i/>
        </w:rPr>
        <w:t>właściwy do spraw zdrowia</w:t>
      </w:r>
      <w:r w:rsidR="00817DD7" w:rsidRPr="00F821DF">
        <w:rPr>
          <w:i/>
        </w:rPr>
        <w:t xml:space="preserve"> </w:t>
      </w:r>
      <w:r w:rsidR="00DE0355" w:rsidRPr="00F821DF">
        <w:rPr>
          <w:i/>
        </w:rPr>
        <w:t>k</w:t>
      </w:r>
      <w:r w:rsidR="00817DD7" w:rsidRPr="00F821DF">
        <w:rPr>
          <w:i/>
        </w:rPr>
        <w:t>ieruje realizacj</w:t>
      </w:r>
      <w:r w:rsidR="00DE0355" w:rsidRPr="00F821DF">
        <w:rPr>
          <w:i/>
        </w:rPr>
        <w:t>ą</w:t>
      </w:r>
      <w:r w:rsidR="00817DD7" w:rsidRPr="00F821DF">
        <w:rPr>
          <w:i/>
        </w:rPr>
        <w:t xml:space="preserve"> Programu i koordynuje wykonanie zadań</w:t>
      </w:r>
      <w:r w:rsidR="005D4C4C" w:rsidRPr="00F821DF">
        <w:rPr>
          <w:i/>
        </w:rPr>
        <w:t>,</w:t>
      </w:r>
      <w:r w:rsidR="00817DD7" w:rsidRPr="00F821DF">
        <w:rPr>
          <w:i/>
        </w:rPr>
        <w:t xml:space="preserve"> o których mowa w § 3 ust. 2.</w:t>
      </w:r>
      <w:r w:rsidR="005D4C4C" w:rsidRPr="00F821DF">
        <w:rPr>
          <w:i/>
        </w:rPr>
        <w:t>”,</w:t>
      </w:r>
      <w:r>
        <w:rPr>
          <w:i/>
        </w:rPr>
        <w:t xml:space="preserve"> -</w:t>
      </w:r>
      <w:r w:rsidR="005D4C4C" w:rsidRPr="00F821DF">
        <w:rPr>
          <w:i/>
        </w:rPr>
        <w:t xml:space="preserve"> tj.</w:t>
      </w:r>
      <w:r>
        <w:rPr>
          <w:i/>
        </w:rPr>
        <w:t xml:space="preserve"> „(…) </w:t>
      </w:r>
      <w:r w:rsidR="005D4C4C" w:rsidRPr="00F821DF">
        <w:rPr>
          <w:i/>
        </w:rPr>
        <w:t>w zakresie zapewniania osobom z zaburzen</w:t>
      </w:r>
      <w:r w:rsidRPr="00F821DF">
        <w:rPr>
          <w:i/>
        </w:rPr>
        <w:t xml:space="preserve">iami psychicznymi wielostronnej </w:t>
      </w:r>
      <w:r w:rsidR="005D4C4C" w:rsidRPr="00F821DF">
        <w:rPr>
          <w:i/>
        </w:rPr>
        <w:t>i powszechnie dostępnej opieki zdrowotnej oraz innych form opieki i pomocy niezbędnych do życia w środowisku rodzinnym i społecznym:</w:t>
      </w:r>
    </w:p>
    <w:p w:rsidR="005D4C4C" w:rsidRPr="00F821DF" w:rsidRDefault="005D4C4C" w:rsidP="00F821DF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textAlignment w:val="baseline"/>
        <w:rPr>
          <w:i/>
        </w:rPr>
      </w:pPr>
      <w:r w:rsidRPr="00F821DF">
        <w:rPr>
          <w:i/>
        </w:rPr>
        <w:t>upowszechnienie środowiskowego modelu psychiatrycznej opieki zdrowotnej,</w:t>
      </w:r>
    </w:p>
    <w:p w:rsidR="005D4C4C" w:rsidRPr="00F821DF" w:rsidRDefault="005D4C4C" w:rsidP="00F821DF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textAlignment w:val="baseline"/>
        <w:rPr>
          <w:i/>
        </w:rPr>
      </w:pPr>
      <w:r w:rsidRPr="00F821DF">
        <w:rPr>
          <w:i/>
        </w:rPr>
        <w:t>upowszechnienie zróżnicowanych form pomocy i oparcia społecznego,</w:t>
      </w:r>
    </w:p>
    <w:p w:rsidR="005D4C4C" w:rsidRPr="00F821DF" w:rsidRDefault="005D4C4C" w:rsidP="00F821DF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textAlignment w:val="baseline"/>
        <w:rPr>
          <w:i/>
        </w:rPr>
      </w:pPr>
      <w:r w:rsidRPr="00F821DF">
        <w:rPr>
          <w:i/>
        </w:rPr>
        <w:t>aktywizacja zawodowa osób z zaburzeniami psychicznymi,</w:t>
      </w:r>
    </w:p>
    <w:p w:rsidR="005D4C4C" w:rsidRPr="00F821DF" w:rsidRDefault="005D4C4C" w:rsidP="00F821DF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textAlignment w:val="baseline"/>
        <w:rPr>
          <w:i/>
        </w:rPr>
      </w:pPr>
      <w:r w:rsidRPr="00F821DF">
        <w:rPr>
          <w:i/>
        </w:rPr>
        <w:t>skoordynowanie różnych form opieki i pomocy”</w:t>
      </w:r>
      <w:r w:rsidR="007D1ADE" w:rsidRPr="00F821DF">
        <w:rPr>
          <w:i/>
        </w:rPr>
        <w:t>.</w:t>
      </w:r>
      <w:r w:rsidRPr="00F821DF">
        <w:rPr>
          <w:i/>
        </w:rPr>
        <w:t xml:space="preserve"> </w:t>
      </w:r>
    </w:p>
    <w:p w:rsidR="005D4C4C" w:rsidRPr="00F821DF" w:rsidRDefault="005D4C4C" w:rsidP="00F821DF">
      <w:pPr>
        <w:jc w:val="both"/>
        <w:rPr>
          <w:i/>
        </w:rPr>
      </w:pPr>
    </w:p>
    <w:p w:rsidR="00790A07" w:rsidRDefault="00790A07" w:rsidP="00F821DF">
      <w:pPr>
        <w:jc w:val="both"/>
      </w:pPr>
    </w:p>
    <w:p w:rsidR="005D4C4C" w:rsidRPr="00790A07" w:rsidRDefault="00790A07" w:rsidP="00F821DF">
      <w:pPr>
        <w:jc w:val="both"/>
        <w:rPr>
          <w:b/>
          <w:i/>
          <w:u w:val="single"/>
        </w:rPr>
      </w:pPr>
      <w:r w:rsidRPr="00790A07">
        <w:rPr>
          <w:b/>
          <w:i/>
          <w:u w:val="single"/>
        </w:rPr>
        <w:t>W załączeniu:</w:t>
      </w:r>
    </w:p>
    <w:p w:rsidR="00790A07" w:rsidRPr="00790A07" w:rsidRDefault="00790A07" w:rsidP="00F821DF">
      <w:pPr>
        <w:jc w:val="both"/>
        <w:rPr>
          <w:b/>
          <w:i/>
        </w:rPr>
      </w:pPr>
      <w:r w:rsidRPr="00790A07">
        <w:rPr>
          <w:b/>
          <w:i/>
        </w:rPr>
        <w:t>7–stronicowa szczegółowa analiza niezrealizowanych zadań przez: Ministra Zdrowia; Ministra Edukacji Narodowej; Ministra Pracy i Polityki Społecznej; Ministra Nauki i Szkolnictwa Wyższego; Ministra Sprawiedliwości; Ministra Spraw Wewnętrznych; Ministra Obrony Narodowej i Narodowego Funduszu Zdrowia.</w:t>
      </w:r>
    </w:p>
    <w:sectPr w:rsidR="00790A07" w:rsidRPr="00790A07" w:rsidSect="0048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3007"/>
    <w:multiLevelType w:val="hybridMultilevel"/>
    <w:tmpl w:val="82162112"/>
    <w:lvl w:ilvl="0" w:tplc="38265E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681"/>
    <w:multiLevelType w:val="multilevel"/>
    <w:tmpl w:val="EB48A620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Nagwek3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2">
    <w:nsid w:val="3D0D6D5F"/>
    <w:multiLevelType w:val="hybridMultilevel"/>
    <w:tmpl w:val="91C80E92"/>
    <w:lvl w:ilvl="0" w:tplc="75549EA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9EA28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2E0"/>
    <w:rsid w:val="00023A83"/>
    <w:rsid w:val="00086C89"/>
    <w:rsid w:val="000C340E"/>
    <w:rsid w:val="00124877"/>
    <w:rsid w:val="00140960"/>
    <w:rsid w:val="001727C6"/>
    <w:rsid w:val="00220FA4"/>
    <w:rsid w:val="002F784C"/>
    <w:rsid w:val="003B48C1"/>
    <w:rsid w:val="003B7234"/>
    <w:rsid w:val="00413866"/>
    <w:rsid w:val="00465380"/>
    <w:rsid w:val="00480161"/>
    <w:rsid w:val="004A0F47"/>
    <w:rsid w:val="00501AE9"/>
    <w:rsid w:val="005020D9"/>
    <w:rsid w:val="0058401A"/>
    <w:rsid w:val="005A5251"/>
    <w:rsid w:val="005D02DC"/>
    <w:rsid w:val="005D4C4C"/>
    <w:rsid w:val="006274AE"/>
    <w:rsid w:val="00690A4E"/>
    <w:rsid w:val="006A3275"/>
    <w:rsid w:val="006D39C3"/>
    <w:rsid w:val="00703533"/>
    <w:rsid w:val="007278C4"/>
    <w:rsid w:val="00790A07"/>
    <w:rsid w:val="007A02E0"/>
    <w:rsid w:val="007D1ADE"/>
    <w:rsid w:val="007E4B67"/>
    <w:rsid w:val="00817DD7"/>
    <w:rsid w:val="00990187"/>
    <w:rsid w:val="00A3655B"/>
    <w:rsid w:val="00B1065B"/>
    <w:rsid w:val="00B1797D"/>
    <w:rsid w:val="00B658A3"/>
    <w:rsid w:val="00B829DE"/>
    <w:rsid w:val="00B86F17"/>
    <w:rsid w:val="00C45903"/>
    <w:rsid w:val="00C73476"/>
    <w:rsid w:val="00CD3C56"/>
    <w:rsid w:val="00CE3036"/>
    <w:rsid w:val="00CF7D89"/>
    <w:rsid w:val="00D606F0"/>
    <w:rsid w:val="00DE0355"/>
    <w:rsid w:val="00DE71B6"/>
    <w:rsid w:val="00DF6461"/>
    <w:rsid w:val="00ED309A"/>
    <w:rsid w:val="00EE69CB"/>
    <w:rsid w:val="00F244C8"/>
    <w:rsid w:val="00F8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797D"/>
    <w:pPr>
      <w:keepNext/>
      <w:tabs>
        <w:tab w:val="num" w:pos="432"/>
      </w:tabs>
      <w:autoSpaceDE w:val="0"/>
      <w:autoSpaceDN w:val="0"/>
      <w:ind w:left="432" w:hanging="432"/>
      <w:outlineLvl w:val="0"/>
    </w:pPr>
    <w:rPr>
      <w:rFonts w:cs="Arial"/>
      <w:b/>
      <w:bCs/>
      <w:sz w:val="40"/>
    </w:rPr>
  </w:style>
  <w:style w:type="paragraph" w:styleId="Nagwek2">
    <w:name w:val="heading 2"/>
    <w:basedOn w:val="Nagwek3"/>
    <w:link w:val="Nagwek2Znak"/>
    <w:autoRedefine/>
    <w:qFormat/>
    <w:rsid w:val="00790A07"/>
    <w:pPr>
      <w:numPr>
        <w:ilvl w:val="0"/>
        <w:numId w:val="0"/>
      </w:numPr>
      <w:spacing w:after="0"/>
      <w:jc w:val="center"/>
      <w:outlineLvl w:val="1"/>
    </w:pPr>
    <w:rPr>
      <w:rFonts w:eastAsia="Times New Roman"/>
      <w:i/>
      <w:iCs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B1797D"/>
    <w:pPr>
      <w:numPr>
        <w:ilvl w:val="1"/>
        <w:numId w:val="8"/>
      </w:numPr>
      <w:spacing w:before="360" w:after="100" w:afterAutospacing="1"/>
      <w:outlineLvl w:val="2"/>
    </w:pPr>
    <w:rPr>
      <w:rFonts w:eastAsiaTheme="majorEastAsia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B1797D"/>
    <w:pPr>
      <w:keepNext/>
      <w:numPr>
        <w:ilvl w:val="2"/>
        <w:numId w:val="8"/>
      </w:numPr>
      <w:spacing w:before="240" w:after="60" w:line="480" w:lineRule="auto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B1797D"/>
    <w:pPr>
      <w:numPr>
        <w:ilvl w:val="4"/>
        <w:numId w:val="8"/>
      </w:numPr>
      <w:spacing w:before="240" w:after="60" w:line="48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797D"/>
    <w:pPr>
      <w:numPr>
        <w:ilvl w:val="5"/>
        <w:numId w:val="8"/>
      </w:numPr>
      <w:spacing w:before="240" w:after="60" w:line="480" w:lineRule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797D"/>
    <w:pPr>
      <w:numPr>
        <w:ilvl w:val="6"/>
        <w:numId w:val="8"/>
      </w:numPr>
      <w:spacing w:before="240" w:after="60" w:line="480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1797D"/>
    <w:pPr>
      <w:numPr>
        <w:ilvl w:val="7"/>
        <w:numId w:val="8"/>
      </w:numPr>
      <w:spacing w:before="240" w:after="60" w:line="48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1797D"/>
    <w:pPr>
      <w:numPr>
        <w:ilvl w:val="8"/>
        <w:numId w:val="8"/>
      </w:numPr>
      <w:spacing w:before="240" w:after="60" w:line="480" w:lineRule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797D"/>
    <w:rPr>
      <w:rFonts w:cs="Arial"/>
      <w:b/>
      <w:bCs/>
      <w:sz w:val="40"/>
      <w:szCs w:val="24"/>
    </w:rPr>
  </w:style>
  <w:style w:type="character" w:customStyle="1" w:styleId="Nagwek2Znak">
    <w:name w:val="Nagłówek 2 Znak"/>
    <w:basedOn w:val="Domylnaczcionkaakapitu"/>
    <w:link w:val="Nagwek2"/>
    <w:rsid w:val="00790A07"/>
    <w:rPr>
      <w:rFonts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1797D"/>
    <w:rPr>
      <w:rFonts w:eastAsiaTheme="majorEastAsia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B1797D"/>
    <w:rPr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B1797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1797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1797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1797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1797D"/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qFormat/>
    <w:rsid w:val="00B1797D"/>
    <w:rPr>
      <w:b/>
      <w:bCs/>
    </w:rPr>
  </w:style>
  <w:style w:type="paragraph" w:styleId="Bezodstpw">
    <w:name w:val="No Spacing"/>
    <w:uiPriority w:val="1"/>
    <w:qFormat/>
    <w:rsid w:val="00B106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797D"/>
    <w:pPr>
      <w:keepNext/>
      <w:tabs>
        <w:tab w:val="num" w:pos="432"/>
      </w:tabs>
      <w:autoSpaceDE w:val="0"/>
      <w:autoSpaceDN w:val="0"/>
      <w:ind w:left="432" w:hanging="432"/>
      <w:outlineLvl w:val="0"/>
    </w:pPr>
    <w:rPr>
      <w:rFonts w:cs="Arial"/>
      <w:b/>
      <w:bCs/>
      <w:sz w:val="40"/>
    </w:rPr>
  </w:style>
  <w:style w:type="paragraph" w:styleId="Nagwek2">
    <w:name w:val="heading 2"/>
    <w:basedOn w:val="Nagwek3"/>
    <w:link w:val="Nagwek2Znak"/>
    <w:autoRedefine/>
    <w:qFormat/>
    <w:rsid w:val="00790A07"/>
    <w:pPr>
      <w:numPr>
        <w:ilvl w:val="0"/>
        <w:numId w:val="0"/>
      </w:numPr>
      <w:spacing w:after="0"/>
      <w:jc w:val="center"/>
      <w:outlineLvl w:val="1"/>
    </w:pPr>
    <w:rPr>
      <w:rFonts w:eastAsia="Times New Roman"/>
      <w:i/>
      <w:iCs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B1797D"/>
    <w:pPr>
      <w:numPr>
        <w:ilvl w:val="1"/>
        <w:numId w:val="8"/>
      </w:numPr>
      <w:spacing w:before="360" w:after="100" w:afterAutospacing="1"/>
      <w:outlineLvl w:val="2"/>
    </w:pPr>
    <w:rPr>
      <w:rFonts w:eastAsiaTheme="majorEastAsia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B1797D"/>
    <w:pPr>
      <w:keepNext/>
      <w:numPr>
        <w:ilvl w:val="2"/>
        <w:numId w:val="8"/>
      </w:numPr>
      <w:spacing w:before="240" w:after="60" w:line="480" w:lineRule="auto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B1797D"/>
    <w:pPr>
      <w:numPr>
        <w:ilvl w:val="4"/>
        <w:numId w:val="8"/>
      </w:numPr>
      <w:spacing w:before="240" w:after="60" w:line="48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797D"/>
    <w:pPr>
      <w:numPr>
        <w:ilvl w:val="5"/>
        <w:numId w:val="8"/>
      </w:numPr>
      <w:spacing w:before="240" w:after="60" w:line="480" w:lineRule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797D"/>
    <w:pPr>
      <w:numPr>
        <w:ilvl w:val="6"/>
        <w:numId w:val="8"/>
      </w:numPr>
      <w:spacing w:before="240" w:after="60" w:line="480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1797D"/>
    <w:pPr>
      <w:numPr>
        <w:ilvl w:val="7"/>
        <w:numId w:val="8"/>
      </w:numPr>
      <w:spacing w:before="240" w:after="60" w:line="48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1797D"/>
    <w:pPr>
      <w:numPr>
        <w:ilvl w:val="8"/>
        <w:numId w:val="8"/>
      </w:numPr>
      <w:spacing w:before="240" w:after="60" w:line="480" w:lineRule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797D"/>
    <w:rPr>
      <w:rFonts w:cs="Arial"/>
      <w:b/>
      <w:bCs/>
      <w:sz w:val="40"/>
      <w:szCs w:val="24"/>
    </w:rPr>
  </w:style>
  <w:style w:type="character" w:customStyle="1" w:styleId="Nagwek2Znak">
    <w:name w:val="Nagłówek 2 Znak"/>
    <w:basedOn w:val="Domylnaczcionkaakapitu"/>
    <w:link w:val="Nagwek2"/>
    <w:rsid w:val="00790A07"/>
    <w:rPr>
      <w:rFonts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1797D"/>
    <w:rPr>
      <w:rFonts w:eastAsiaTheme="majorEastAsia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B1797D"/>
    <w:rPr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B1797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1797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1797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1797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1797D"/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qFormat/>
    <w:rsid w:val="00B1797D"/>
    <w:rPr>
      <w:b/>
      <w:bCs/>
    </w:rPr>
  </w:style>
  <w:style w:type="paragraph" w:styleId="Bezodstpw">
    <w:name w:val="No Spacing"/>
    <w:uiPriority w:val="1"/>
    <w:qFormat/>
    <w:rsid w:val="00B106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09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921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0" w:color="D2D2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7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6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504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0" w:color="D2D2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1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8641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single" w:sz="6" w:space="12" w:color="D2D2D2"/>
                                                        <w:left w:val="none" w:sz="0" w:space="0" w:color="auto"/>
                                                        <w:bottom w:val="single" w:sz="6" w:space="12" w:color="D2D2D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26706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4154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5325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Wciórka</dc:creator>
  <cp:lastModifiedBy>Dariusz Baran</cp:lastModifiedBy>
  <cp:revision>6</cp:revision>
  <cp:lastPrinted>2014-02-21T11:22:00Z</cp:lastPrinted>
  <dcterms:created xsi:type="dcterms:W3CDTF">2014-02-21T10:59:00Z</dcterms:created>
  <dcterms:modified xsi:type="dcterms:W3CDTF">2014-02-26T12:35:00Z</dcterms:modified>
</cp:coreProperties>
</file>